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46" w:rsidRDefault="008678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труда откроется в Петербурге накануне оглашения Послания президента РФ</w:t>
      </w:r>
    </w:p>
    <w:p w:rsidR="004B5146" w:rsidRDefault="0086780D">
      <w:pPr>
        <w:pStyle w:val="normal"/>
        <w:ind w:firstLine="700"/>
        <w:jc w:val="both"/>
        <w:rPr>
          <w:rFonts w:ascii="Times New Roman" w:eastAsia="SimSu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Что делать с занятостью и как обеспечить доход населения? -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тема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ленарн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ой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сесси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</w:t>
      </w:r>
      <w:proofErr w:type="gramStart"/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V</w:t>
      </w:r>
      <w:proofErr w:type="gramEnd"/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Санкт-Петербургского Международного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Форума Труда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который откроется 20 апреля и пройдет в открытом формате. </w:t>
      </w:r>
      <w:r>
        <w:rPr>
          <w:rFonts w:ascii="Times New Roman" w:eastAsia="SimSun" w:hAnsi="Times New Roman" w:cs="Times New Roman"/>
          <w:i/>
          <w:iCs/>
          <w:shd w:val="clear" w:color="auto" w:fill="FFFFFF"/>
        </w:rPr>
        <w:t xml:space="preserve">Форум собирает лучшие практики в сферах рынка труда, управления персоналом, охраны труда в условиях пандемии. </w:t>
      </w:r>
      <w:r>
        <w:rPr>
          <w:rFonts w:ascii="Times New Roman" w:eastAsia="SimSun" w:hAnsi="Times New Roman" w:cs="Times New Roman"/>
          <w:i/>
          <w:iCs/>
          <w:shd w:val="clear" w:color="auto" w:fill="FFFFFF"/>
        </w:rPr>
        <w:t>Форум пройдёт в Петербурге 20-23 апреля 2021 года при поддержке министерства труда и с</w:t>
      </w:r>
      <w:r>
        <w:rPr>
          <w:rFonts w:ascii="Times New Roman" w:eastAsia="SimSun" w:hAnsi="Times New Roman" w:cs="Times New Roman"/>
          <w:i/>
          <w:iCs/>
          <w:shd w:val="clear" w:color="auto" w:fill="FFFFFF"/>
        </w:rPr>
        <w:t>оциального развития.</w:t>
      </w:r>
    </w:p>
    <w:p w:rsidR="004B5146" w:rsidRDefault="004B5146">
      <w:pPr>
        <w:pStyle w:val="normal"/>
        <w:ind w:firstLine="700"/>
        <w:jc w:val="both"/>
        <w:rPr>
          <w:rFonts w:ascii="Times New Roman" w:eastAsia="SimSun" w:hAnsi="Times New Roman" w:cs="Times New Roman"/>
          <w:shd w:val="clear" w:color="auto" w:fill="FFFFFF"/>
        </w:rPr>
      </w:pPr>
    </w:p>
    <w:p w:rsidR="004B5146" w:rsidRDefault="0086780D">
      <w:pPr>
        <w:pStyle w:val="normal"/>
        <w:ind w:firstLine="70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Своё участие в дискуссии Пленарной сессии подтвердили: </w:t>
      </w:r>
      <w:r>
        <w:rPr>
          <w:rFonts w:ascii="Times New Roman" w:eastAsia="Times New Roman" w:hAnsi="Times New Roman" w:cs="Times New Roman"/>
        </w:rPr>
        <w:t xml:space="preserve"> генеральный директор АНО «Агентство стратегических инициатив по продвижению новых проектов</w:t>
      </w:r>
      <w:proofErr w:type="gramStart"/>
      <w:r>
        <w:rPr>
          <w:rFonts w:ascii="Times New Roman" w:eastAsia="Times New Roman" w:hAnsi="Times New Roman" w:cs="Times New Roman"/>
        </w:rPr>
        <w:t>»С</w:t>
      </w:r>
      <w:proofErr w:type="gramEnd"/>
      <w:r>
        <w:rPr>
          <w:rFonts w:ascii="Times New Roman" w:eastAsia="Times New Roman" w:hAnsi="Times New Roman" w:cs="Times New Roman"/>
        </w:rPr>
        <w:t xml:space="preserve">ветлана </w:t>
      </w:r>
      <w:proofErr w:type="spellStart"/>
      <w:r>
        <w:rPr>
          <w:rFonts w:ascii="Times New Roman" w:eastAsia="Times New Roman" w:hAnsi="Times New Roman" w:cs="Times New Roman"/>
        </w:rPr>
        <w:t>Чупшева,генеральный</w:t>
      </w:r>
      <w:proofErr w:type="spellEnd"/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иректор ООО «</w:t>
      </w:r>
      <w:proofErr w:type="spellStart"/>
      <w:r>
        <w:rPr>
          <w:rFonts w:ascii="Times New Roman" w:eastAsia="Times New Roman" w:hAnsi="Times New Roman" w:cs="Times New Roman"/>
        </w:rPr>
        <w:t>Хэдхантер</w:t>
      </w:r>
      <w:proofErr w:type="spellEnd"/>
      <w:r>
        <w:rPr>
          <w:rFonts w:ascii="Times New Roman" w:eastAsia="Times New Roman" w:hAnsi="Times New Roman" w:cs="Times New Roman"/>
        </w:rPr>
        <w:t xml:space="preserve">»Михаил </w:t>
      </w:r>
      <w:proofErr w:type="spellStart"/>
      <w:r>
        <w:rPr>
          <w:rFonts w:ascii="Times New Roman" w:eastAsia="Times New Roman" w:hAnsi="Times New Roman" w:cs="Times New Roman"/>
        </w:rPr>
        <w:t>Жуков,генеральный</w:t>
      </w:r>
      <w:proofErr w:type="spellEnd"/>
      <w:r>
        <w:rPr>
          <w:rFonts w:ascii="Times New Roman" w:eastAsia="Times New Roman" w:hAnsi="Times New Roman" w:cs="Times New Roman"/>
        </w:rPr>
        <w:t xml:space="preserve"> директор </w:t>
      </w:r>
      <w:r>
        <w:rPr>
          <w:rFonts w:ascii="Times New Roman" w:eastAsia="Times New Roman" w:hAnsi="Times New Roman" w:cs="Times New Roman"/>
        </w:rPr>
        <w:t>АНО «Агентства развития профессионального мастерства (</w:t>
      </w:r>
      <w:proofErr w:type="spellStart"/>
      <w:r>
        <w:rPr>
          <w:rFonts w:ascii="Times New Roman" w:eastAsia="Times New Roman" w:hAnsi="Times New Roman" w:cs="Times New Roman"/>
        </w:rPr>
        <w:t>Ворлдскиллс</w:t>
      </w:r>
      <w:proofErr w:type="spellEnd"/>
      <w:r>
        <w:rPr>
          <w:rFonts w:ascii="Times New Roman" w:eastAsia="Times New Roman" w:hAnsi="Times New Roman" w:cs="Times New Roman"/>
        </w:rPr>
        <w:t xml:space="preserve"> Россия)»Роберт </w:t>
      </w:r>
      <w:proofErr w:type="spellStart"/>
      <w:r>
        <w:rPr>
          <w:rFonts w:ascii="Times New Roman" w:eastAsia="Times New Roman" w:hAnsi="Times New Roman" w:cs="Times New Roman"/>
        </w:rPr>
        <w:t>Уразов</w:t>
      </w:r>
      <w:proofErr w:type="spellEnd"/>
      <w:r>
        <w:rPr>
          <w:rFonts w:ascii="Times New Roman" w:eastAsia="Times New Roman" w:hAnsi="Times New Roman" w:cs="Times New Roman"/>
        </w:rPr>
        <w:t>, президент ПАО «</w:t>
      </w:r>
      <w:proofErr w:type="spellStart"/>
      <w:r>
        <w:rPr>
          <w:rFonts w:ascii="Times New Roman" w:eastAsia="Times New Roman" w:hAnsi="Times New Roman" w:cs="Times New Roman"/>
        </w:rPr>
        <w:t>Ростелеком</w:t>
      </w:r>
      <w:proofErr w:type="spellEnd"/>
      <w:r>
        <w:rPr>
          <w:rFonts w:ascii="Times New Roman" w:eastAsia="Times New Roman" w:hAnsi="Times New Roman" w:cs="Times New Roman"/>
        </w:rPr>
        <w:t xml:space="preserve">»Михаил </w:t>
      </w:r>
      <w:proofErr w:type="spellStart"/>
      <w:r>
        <w:rPr>
          <w:rFonts w:ascii="Times New Roman" w:eastAsia="Times New Roman" w:hAnsi="Times New Roman" w:cs="Times New Roman"/>
        </w:rPr>
        <w:t>Осеевский,генеральный</w:t>
      </w:r>
      <w:proofErr w:type="spellEnd"/>
      <w:r>
        <w:rPr>
          <w:rFonts w:ascii="Times New Roman" w:eastAsia="Times New Roman" w:hAnsi="Times New Roman" w:cs="Times New Roman"/>
        </w:rPr>
        <w:t xml:space="preserve"> директор групп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компаний </w:t>
      </w:r>
      <w:proofErr w:type="spellStart"/>
      <w:r>
        <w:rPr>
          <w:rFonts w:ascii="Times New Roman" w:eastAsia="Times New Roman" w:hAnsi="Times New Roman" w:cs="Times New Roman"/>
        </w:rPr>
        <w:t>Ingka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lang w:val="en-US"/>
        </w:rPr>
        <w:t>IKEA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РоссииПатрик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Антони</w:t>
      </w:r>
      <w:proofErr w:type="spellEnd"/>
      <w:r>
        <w:rPr>
          <w:rFonts w:ascii="Times New Roman" w:eastAsia="Times New Roman" w:hAnsi="Times New Roman" w:cs="Times New Roman"/>
        </w:rPr>
        <w:t xml:space="preserve">, глобальный HR директор </w:t>
      </w:r>
      <w:proofErr w:type="spellStart"/>
      <w:r>
        <w:rPr>
          <w:rFonts w:ascii="Times New Roman" w:eastAsia="Times New Roman" w:hAnsi="Times New Roman" w:cs="Times New Roman"/>
        </w:rPr>
        <w:t>VodafoneНэвид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Наземиян</w:t>
      </w:r>
      <w:proofErr w:type="spellEnd"/>
      <w:r>
        <w:rPr>
          <w:rFonts w:ascii="Times New Roman" w:eastAsia="Times New Roman" w:hAnsi="Times New Roman" w:cs="Times New Roman"/>
        </w:rPr>
        <w:t>. Плен</w:t>
      </w:r>
      <w:r>
        <w:rPr>
          <w:rFonts w:ascii="Times New Roman" w:eastAsia="Times New Roman" w:hAnsi="Times New Roman" w:cs="Times New Roman"/>
        </w:rPr>
        <w:t xml:space="preserve">арная сессия состоится в </w:t>
      </w:r>
      <w:proofErr w:type="spellStart"/>
      <w:r>
        <w:rPr>
          <w:rFonts w:ascii="Times New Roman" w:eastAsia="Times New Roman" w:hAnsi="Times New Roman" w:cs="Times New Roman"/>
        </w:rPr>
        <w:t>онлайн-формате</w:t>
      </w:r>
      <w:proofErr w:type="spellEnd"/>
      <w:r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  <w:color w:val="0000FF"/>
        </w:rPr>
        <w:t xml:space="preserve"> сайте Форума Труда.</w:t>
      </w:r>
    </w:p>
    <w:p w:rsidR="004B5146" w:rsidRDefault="0086780D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очном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 стартуют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апреля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Межпарламентской  Ассамблее стран-участниц СНГ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(Таврическом дворце)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Санкт-Петербурге.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состоятся: заседание Постоянной комиссии МПА СНГ по социальной политике и правам человека, Ежегодный круглый стол Балтийского трудового форума, там же обсудят особенности регулирования миграционных процессов в период пандемии COVID-19 в государствах-учас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тниках Содружества. Кроме того, в МПА СНГ  объявят итоги Премии профессионального признания «Эксперт года в области трудовой миграции».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же день на Михайловской даче Высшей школы менеджмента СПбГУ пройдет Петербургский международный молодёжный форум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труда.</w:t>
      </w:r>
    </w:p>
    <w:p w:rsidR="004B5146" w:rsidRDefault="0086780D">
      <w:pPr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сновная часть мероприятий  деловой программы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Форума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Труда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пройдут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 и 23 апреля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Конгрессно-Выставочно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Экспофорум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уда 2020 год повернул наши представления о работе, командах, роли HR в компании и приоритетах HRM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роль HR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постковидной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реальности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Lifelong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learning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самозанятость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одернизация государственной гражданской службы, этапы реализации национального проекта «Производительность труда», проекты в сфере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Digital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hr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от Университета 2035, - эти и другие вопросы обсудят участники Форума -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представител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власти, бизнеса, науки, экс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пертного сообщества, обр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азования и культуры,  специалист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управлению персоналом.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 вопросов деловой программы посвящен </w:t>
      </w:r>
      <w:r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</w:rPr>
        <w:t>обсуждени</w:t>
      </w:r>
      <w:r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</w:rPr>
        <w:t>ю</w:t>
      </w:r>
      <w:r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</w:rPr>
        <w:t xml:space="preserve"> правоприменительной практики Государственной инспекции труда в городе Санкт-Петербурге</w:t>
      </w:r>
      <w:r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B5146" w:rsidRDefault="0086780D">
      <w:pPr>
        <w:ind w:firstLine="700"/>
        <w:jc w:val="both"/>
        <w:rPr>
          <w:rFonts w:ascii="Times New Roman" w:hAnsi="Times New Roman"/>
          <w:color w:val="00B0F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дискуссиях примут участие: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 по управлению клиентским опытом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Мортен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ректор Томск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Эдуард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Галажинский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 генеральный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директорФонд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«ВЦИОМ» Константин Абрамов, заместитель руководите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 департамента по взаимодействию с органами государственной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властиGoogle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РоссияОльга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Скороходова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B5146" w:rsidRDefault="008678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V Санкт-Петербургский Международный Форум Труда пройдет 19-23 апреля 2021 года. В течение недели в его работе примут участие до 10 тысяч человек в очном формате, и более 200 тысяч специалистов – дистанционно. </w:t>
      </w:r>
      <w:r>
        <w:rPr>
          <w:rFonts w:ascii="Times New Roman" w:hAnsi="Times New Roman" w:cs="Times New Roman"/>
          <w:i/>
          <w:sz w:val="24"/>
          <w:szCs w:val="24"/>
        </w:rPr>
        <w:t>Цель Форума — разработка предложений по формиро</w:t>
      </w:r>
      <w:r>
        <w:rPr>
          <w:rFonts w:ascii="Times New Roman" w:hAnsi="Times New Roman" w:cs="Times New Roman"/>
          <w:i/>
          <w:sz w:val="24"/>
          <w:szCs w:val="24"/>
        </w:rPr>
        <w:t xml:space="preserve">ванию межгосударственной, государственной политики и управленческих решений в области труда и занятости в новой социально-экономической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реальности. Организаторы - Правительство Санкт-Петербурга, Межпарламентская Ассамблея государств – участников Содружеств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а Независимых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Государств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анкт-Петербургский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университет  при поддержке Министерства труда и социальной защиты России,  Федеральной Службы по труду и занятости населения РФ.</w:t>
      </w:r>
    </w:p>
    <w:p w:rsidR="004B5146" w:rsidRDefault="004B51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146" w:rsidSect="004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110E09"/>
    <w:rsid w:val="00010A95"/>
    <w:rsid w:val="000952EB"/>
    <w:rsid w:val="00100456"/>
    <w:rsid w:val="00110E09"/>
    <w:rsid w:val="00256ECF"/>
    <w:rsid w:val="00297692"/>
    <w:rsid w:val="00301932"/>
    <w:rsid w:val="00371A6C"/>
    <w:rsid w:val="00383A55"/>
    <w:rsid w:val="004B0EC8"/>
    <w:rsid w:val="004B5146"/>
    <w:rsid w:val="005E4F6C"/>
    <w:rsid w:val="006763A3"/>
    <w:rsid w:val="007D1B3F"/>
    <w:rsid w:val="007D4243"/>
    <w:rsid w:val="0086780D"/>
    <w:rsid w:val="0089558C"/>
    <w:rsid w:val="008F1D6F"/>
    <w:rsid w:val="009B2C62"/>
    <w:rsid w:val="009C2428"/>
    <w:rsid w:val="00A3239F"/>
    <w:rsid w:val="00A36E7D"/>
    <w:rsid w:val="00B24B7E"/>
    <w:rsid w:val="00B24FE0"/>
    <w:rsid w:val="00BA3D87"/>
    <w:rsid w:val="00BC48BC"/>
    <w:rsid w:val="00BF320B"/>
    <w:rsid w:val="00C91791"/>
    <w:rsid w:val="00D10954"/>
    <w:rsid w:val="00DA13D1"/>
    <w:rsid w:val="00DB7BDF"/>
    <w:rsid w:val="00E9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4B5146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FollowedHyperlink"/>
    <w:basedOn w:val="a0"/>
    <w:uiPriority w:val="99"/>
    <w:semiHidden/>
    <w:unhideWhenUsed/>
    <w:rsid w:val="004B5146"/>
    <w:rPr>
      <w:color w:val="800080" w:themeColor="followedHyperlink"/>
      <w:u w:val="single"/>
    </w:rPr>
  </w:style>
  <w:style w:type="character" w:styleId="a5">
    <w:name w:val="Hyperlink"/>
    <w:basedOn w:val="a0"/>
    <w:uiPriority w:val="99"/>
    <w:semiHidden/>
    <w:unhideWhenUsed/>
    <w:rsid w:val="004B5146"/>
    <w:rPr>
      <w:color w:val="0000FF"/>
      <w:u w:val="single"/>
    </w:rPr>
  </w:style>
  <w:style w:type="paragraph" w:customStyle="1" w:styleId="normal">
    <w:name w:val="normal"/>
    <w:rsid w:val="004B514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4BC20E-3E53-45F5-8D07-0B20C5BF2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</cp:lastModifiedBy>
  <cp:revision>4</cp:revision>
  <dcterms:created xsi:type="dcterms:W3CDTF">2021-04-13T09:28:00Z</dcterms:created>
  <dcterms:modified xsi:type="dcterms:W3CDTF">2021-04-22T11:16:00Z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